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28"/>
          <w:szCs w:val="28"/>
        </w:rPr>
        <w:t>Seglingsföreskrifter Ragata Race 201</w:t>
      </w:r>
      <w:r>
        <w:rPr>
          <w:b/>
          <w:sz w:val="28"/>
          <w:szCs w:val="28"/>
        </w:rPr>
        <w:t>9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b/>
          <w:sz w:val="24"/>
        </w:rPr>
        <w:t>Tävling:</w:t>
      </w:r>
      <w:r>
        <w:rPr>
          <w:sz w:val="24"/>
        </w:rPr>
        <w:t xml:space="preserve"> Ragata Race 201</w:t>
      </w:r>
      <w:r>
        <w:rPr>
          <w:sz w:val="24"/>
        </w:rPr>
        <w:t>9</w:t>
      </w:r>
      <w:r>
        <w:rPr>
          <w:sz w:val="24"/>
        </w:rPr>
        <w:tab/>
        <w:tab/>
      </w:r>
      <w:r>
        <w:rPr>
          <w:b/>
          <w:sz w:val="24"/>
        </w:rPr>
        <w:t>Datum:</w:t>
      </w:r>
      <w:r>
        <w:rPr>
          <w:sz w:val="24"/>
        </w:rPr>
        <w:t xml:space="preserve"> 1</w:t>
      </w:r>
      <w:r>
        <w:rPr>
          <w:sz w:val="24"/>
        </w:rPr>
        <w:t>7</w:t>
      </w:r>
      <w:r>
        <w:rPr>
          <w:sz w:val="24"/>
        </w:rPr>
        <w:t xml:space="preserve"> augusti</w:t>
        <w:tab/>
        <w:tab/>
      </w:r>
      <w:r>
        <w:rPr>
          <w:b/>
          <w:sz w:val="24"/>
        </w:rPr>
        <w:t>Arrangör:</w:t>
      </w:r>
      <w:r>
        <w:rPr>
          <w:sz w:val="24"/>
        </w:rPr>
        <w:t xml:space="preserve"> StrSS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1.</w:t>
        <w:tab/>
        <w:t>Regler</w:t>
      </w:r>
      <w:bookmarkStart w:id="0" w:name="_GoBack"/>
      <w:bookmarkEnd w:id="0"/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1.1</w:t>
        <w:tab/>
        <w:t>Tävlingen genomförs i överensstämmelse med reglerna så som de är definierade i Kappseglingsreglerna (KSR) och med Appendix S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1.2</w:t>
        <w:tab/>
        <w:t>Personlig flytutrustning ska vara påtagen enligt KSR 40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ind w:left="709" w:hanging="709"/>
        <w:rPr>
          <w:sz w:val="24"/>
        </w:rPr>
      </w:pPr>
      <w:r>
        <w:rPr>
          <w:sz w:val="24"/>
        </w:rPr>
        <w:t>1.3</w:t>
        <w:tab/>
        <w:t>En båt med ett alternativt SRS/SRSv-tal i SRS-tabellen, SRS-mätbrevet eller SRSv-mätbrevet för kappsegling utan undanvindssegel får anmälas utan sådana segel.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1.4</w:t>
        <w:tab/>
        <w:t>En båt med högst två personers besättning får kappsegla med ett SRS-tal för shorthanded kappsegling (SRSs).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</w:rPr>
        <w:t>1.5</w:t>
        <w:tab/>
      </w:r>
      <w:r>
        <w:rPr>
          <w:sz w:val="24"/>
          <w:szCs w:val="24"/>
        </w:rPr>
        <w:t>Rorsman ska vara en kvinna. Helt kvinnlig besättning får 0,04 avdrag på SRS-tal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2.</w:t>
        <w:tab/>
        <w:t>Information till deltagarna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>
          <w:i/>
          <w:i/>
        </w:rPr>
      </w:pPr>
      <w:r>
        <w:rPr/>
        <w:t>2.1</w:t>
        <w:tab/>
        <w:t>Information till deltagarna anslås på StrSS hemsidan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3.</w:t>
        <w:tab/>
        <w:t>Tidsprogram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 xml:space="preserve">3.1 </w:t>
        <w:tab/>
        <w:t xml:space="preserve">Program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222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60"/>
        <w:gridCol w:w="2161"/>
        <w:gridCol w:w="3901"/>
      </w:tblGrid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>
        <w:trPr/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augusti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567" w:hanging="567"/>
              <w:rPr>
                <w:sz w:val="24"/>
              </w:rPr>
            </w:pPr>
            <w:r>
              <w:rPr>
                <w:sz w:val="24"/>
              </w:rPr>
              <w:t>Kl: 11.30</w:t>
            </w:r>
          </w:p>
        </w:tc>
      </w:tr>
    </w:tbl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3.2</w:t>
        <w:tab/>
        <w:t xml:space="preserve">Kappseglingskommittén ska försöka anpassa banan så att en kappsegling tar </w:t>
        <w:br/>
        <w:t>ca 60 min. att segla.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4.</w:t>
        <w:tab/>
        <w:t>Genomförande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4.1</w:t>
        <w:tab/>
      </w:r>
      <w:r>
        <w:rPr>
          <w:b/>
          <w:sz w:val="24"/>
        </w:rPr>
        <w:t>Gemensam start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5.</w:t>
        <w:tab/>
        <w:t>Banan</w:t>
      </w:r>
    </w:p>
    <w:p>
      <w:pPr>
        <w:pStyle w:val="Normal"/>
        <w:rPr>
          <w:sz w:val="24"/>
        </w:rPr>
      </w:pPr>
      <w:r>
        <w:rPr>
          <w:sz w:val="24"/>
        </w:rPr>
        <w:t>5.1</w:t>
        <w:tab/>
        <w:t>Distansbana presenteras vid skepparmötet kl 10.30 på Askholmen.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rPr>
          <w:sz w:val="24"/>
        </w:rPr>
      </w:pPr>
      <w:r>
        <w:rPr>
          <w:b/>
          <w:sz w:val="28"/>
        </w:rPr>
        <w:t>6.</w:t>
        <w:tab/>
        <w:t>Starten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6.1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Kappseglingarna kommer att startas enligt KSR 26.</w:t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6.2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Startlinjen är mellan en stång med en orange flagga på bryggan och bansidan av startmärket.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7.</w:t>
        <w:tab/>
        <w:t>Mållinje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7.1</w:t>
        <w:tab/>
        <w:t>Mållinjen är mellan en stång med en orange flagga på bryggan och bansidan av målmärket.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8.</w:t>
        <w:tab/>
        <w:t>Tidsbegränsningar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8.1</w:t>
        <w:tab/>
        <w:t xml:space="preserve">Kappseglingens tidsbegränsning: </w:t>
      </w:r>
    </w:p>
    <w:p>
      <w:pPr>
        <w:pStyle w:val="Normal"/>
        <w:ind w:left="720" w:hanging="0"/>
        <w:rPr>
          <w:sz w:val="24"/>
        </w:rPr>
      </w:pPr>
      <w:r>
        <w:rPr>
          <w:sz w:val="24"/>
        </w:rPr>
        <w:t>Maximitiden för första båt i mål är 90 minuter för distansbana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8.2</w:t>
        <w:tab/>
        <w:t xml:space="preserve">Målgångsfönster: </w:t>
      </w:r>
    </w:p>
    <w:p>
      <w:pPr>
        <w:pStyle w:val="Normal"/>
        <w:ind w:left="720" w:hanging="0"/>
        <w:rPr>
          <w:sz w:val="24"/>
        </w:rPr>
      </w:pPr>
      <w:r>
        <w:rPr>
          <w:sz w:val="24"/>
        </w:rPr>
        <w:t xml:space="preserve">En båt som inte går i mål inom 40 minuter efter att den första båten seglat banan gått i mål, räknas som om den inte gått i mål. 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>
          <w:i/>
          <w:i/>
        </w:rPr>
      </w:pPr>
      <w:r>
        <w:rPr/>
        <w:t>8.3</w:t>
        <w:tab/>
        <w:t>En båt som inte startar inom 5 minuter efter startsignalen räknas som inte startande.</w:t>
      </w:r>
    </w:p>
    <w:p>
      <w:pPr>
        <w:pStyle w:val="Drainhelastycket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9.</w:t>
        <w:tab/>
        <w:t>Protester och ansökningar om gottgörelse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9.1</w:t>
      </w:r>
      <w:r>
        <w:rPr>
          <w:rFonts w:cs="WarnockPro-Regular"/>
          <w:color w:val="000000"/>
          <w:sz w:val="24"/>
          <w:szCs w:val="24"/>
        </w:rPr>
        <w:tab/>
      </w:r>
      <w:r>
        <w:rPr>
          <w:rFonts w:eastAsia="WarnockPro-Regular" w:cs="WarnockPro-Regular"/>
          <w:color w:val="000000"/>
          <w:sz w:val="24"/>
          <w:szCs w:val="24"/>
        </w:rPr>
        <w:t>Protesttiden är 60 minuter efter att den sista båten har gått i mål i dagens sista kappsegling eller kappseglingskommittén har signalerat ingen mer kappsegling</w:t>
      </w:r>
    </w:p>
    <w:p>
      <w:pPr>
        <w:pStyle w:val="Normal"/>
        <w:widowControl w:val="false"/>
        <w:tabs>
          <w:tab w:val="left" w:pos="917" w:leader="none"/>
          <w:tab w:val="left" w:pos="1030" w:leader="none"/>
          <w:tab w:val="left" w:pos="1087" w:leader="none"/>
        </w:tabs>
        <w:spacing w:lineRule="atLeast" w:line="210" w:before="0" w:after="100"/>
        <w:ind w:left="709" w:hanging="624"/>
        <w:textAlignment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10.</w:t>
        <w:tab/>
        <w:t xml:space="preserve">Säkerhet  </w:t>
      </w:r>
    </w:p>
    <w:p>
      <w:pPr>
        <w:pStyle w:val="Normal"/>
        <w:ind w:left="709" w:hanging="70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/>
      </w:pPr>
      <w:r>
        <w:rPr>
          <w:sz w:val="24"/>
        </w:rPr>
        <w:t>10.1</w:t>
        <w:tab/>
        <w:t>En båt som startar men utgår och en båt som inte kommer till start ska underrätta kappseglingskommittén om det så snart som möjligt.</w:t>
      </w:r>
    </w:p>
    <w:sectPr>
      <w:type w:val="nextPage"/>
      <w:pgSz w:w="11906" w:h="16838"/>
      <w:pgMar w:left="1418" w:right="1417" w:header="0" w:top="993" w:footer="0" w:bottom="1418" w:gutter="0"/>
      <w:pgNumType w:fmt="decimal"/>
      <w:formProt w:val="false"/>
      <w:textDirection w:val="lrTb"/>
      <w:docGrid w:type="default" w:linePitch="21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25c4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v-SE" w:eastAsia="sv-SE" w:bidi="ar-SA"/>
    </w:rPr>
  </w:style>
  <w:style w:type="paragraph" w:styleId="Rubrik1">
    <w:name w:val="Heading 1"/>
    <w:basedOn w:val="Normal"/>
    <w:next w:val="Normal"/>
    <w:qFormat/>
    <w:rsid w:val="007925c4"/>
    <w:pPr>
      <w:keepNext w:val="true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 w:val="true"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 w:val="true"/>
      <w:jc w:val="center"/>
      <w:outlineLvl w:val="2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925c4"/>
    <w:rPr/>
  </w:style>
  <w:style w:type="character" w:styleId="Annotationreference">
    <w:name w:val="annotation reference"/>
    <w:semiHidden/>
    <w:qFormat/>
    <w:rsid w:val="007925c4"/>
    <w:rPr>
      <w:sz w:val="16"/>
    </w:rPr>
  </w:style>
  <w:style w:type="character" w:styleId="Betonad">
    <w:name w:val="Betonad"/>
    <w:uiPriority w:val="20"/>
    <w:qFormat/>
    <w:rsid w:val="00b35f9b"/>
    <w:rPr>
      <w:i/>
      <w:iCs/>
    </w:rPr>
  </w:style>
  <w:style w:type="character" w:styleId="BrdtextChar" w:customStyle="1">
    <w:name w:val="Brödtext Char"/>
    <w:link w:val="Brdtext"/>
    <w:qFormat/>
    <w:rsid w:val="00297bbc"/>
    <w:rPr>
      <w:i/>
      <w:iCs/>
      <w:sz w:val="24"/>
    </w:rPr>
  </w:style>
  <w:style w:type="character" w:styleId="KommentarerChar" w:customStyle="1">
    <w:name w:val="Kommentarer Char"/>
    <w:basedOn w:val="DefaultParagraphFont"/>
    <w:link w:val="Kommentarer"/>
    <w:semiHidden/>
    <w:qFormat/>
    <w:rsid w:val="00a139f8"/>
    <w:rPr/>
  </w:style>
  <w:style w:type="character" w:styleId="KommentarsmneChar" w:customStyle="1">
    <w:name w:val="Kommentarsämne Char"/>
    <w:basedOn w:val="KommentarerChar"/>
    <w:link w:val="Kommentarsmne"/>
    <w:qFormat/>
    <w:rsid w:val="00a139f8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xt">
    <w:name w:val="Body Text"/>
    <w:basedOn w:val="Normal"/>
    <w:link w:val="BrdtextChar"/>
    <w:rsid w:val="007925c4"/>
    <w:pPr/>
    <w:rPr>
      <w:i/>
      <w:iCs/>
      <w:sz w:val="24"/>
    </w:rPr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  <w:style w:type="paragraph" w:styleId="Drainhelastycket">
    <w:name w:val="Body Text Indent"/>
    <w:basedOn w:val="Normal"/>
    <w:rsid w:val="007925c4"/>
    <w:pPr>
      <w:ind w:left="709" w:hanging="709"/>
    </w:pPr>
    <w:rPr>
      <w:sz w:val="24"/>
    </w:rPr>
  </w:style>
  <w:style w:type="paragraph" w:styleId="BodyTextIndent2">
    <w:name w:val="Body Text Indent 2"/>
    <w:basedOn w:val="Normal"/>
    <w:qFormat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rsid w:val="007925c4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erChar"/>
    <w:semiHidden/>
    <w:qFormat/>
    <w:rsid w:val="007925c4"/>
    <w:pPr/>
    <w:rPr/>
  </w:style>
  <w:style w:type="paragraph" w:styleId="BodyTextIndent3">
    <w:name w:val="Body Text Indent 3"/>
    <w:basedOn w:val="Normal"/>
    <w:qFormat/>
    <w:rsid w:val="007925c4"/>
    <w:pPr>
      <w:ind w:left="709" w:hanging="0"/>
    </w:pPr>
    <w:rPr>
      <w:sz w:val="24"/>
    </w:rPr>
  </w:style>
  <w:style w:type="paragraph" w:styleId="BodyText2">
    <w:name w:val="Body Text 2"/>
    <w:basedOn w:val="Normal"/>
    <w:qFormat/>
    <w:rsid w:val="007925c4"/>
    <w:pPr/>
    <w:rPr>
      <w:b/>
      <w:bCs/>
      <w:i/>
      <w:iCs/>
      <w:sz w:val="24"/>
    </w:rPr>
  </w:style>
  <w:style w:type="paragraph" w:styleId="BalloonText">
    <w:name w:val="Balloon Text"/>
    <w:basedOn w:val="Normal"/>
    <w:semiHidden/>
    <w:qFormat/>
    <w:rsid w:val="009f39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990"/>
    <w:pPr>
      <w:spacing w:before="0" w:after="0"/>
      <w:ind w:left="720" w:hanging="0"/>
      <w:contextualSpacing/>
    </w:pPr>
    <w:rPr>
      <w:rFonts w:ascii="Calibri" w:hAnsi="Calibri"/>
      <w:sz w:val="24"/>
      <w:szCs w:val="24"/>
    </w:rPr>
  </w:style>
  <w:style w:type="paragraph" w:styleId="Annotationsubject">
    <w:name w:val="annotation subject"/>
    <w:basedOn w:val="Annotationtext"/>
    <w:link w:val="KommentarsmneChar"/>
    <w:qFormat/>
    <w:rsid w:val="00a139f8"/>
    <w:pPr/>
    <w:rPr>
      <w:b/>
      <w:bCs/>
    </w:rPr>
  </w:style>
  <w:style w:type="paragraph" w:styleId="NormalIndent">
    <w:name w:val="Normal Indent"/>
    <w:basedOn w:val="Normal"/>
    <w:qFormat/>
    <w:rsid w:val="00dc55ce"/>
    <w:pPr>
      <w:ind w:left="1304" w:hanging="0"/>
    </w:pPr>
    <w:rPr>
      <w:lang w:val="fi-FI" w:eastAsia="fi-F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rsid w:val="00a139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LibreOffice/6.0.7.3$Linux_X86_64 LibreOffice_project/00m0$Build-3</Application>
  <Pages>2</Pages>
  <Words>317</Words>
  <Characters>1727</Characters>
  <CharactersWithSpaces>2018</CharactersWithSpaces>
  <Paragraphs>38</Paragraphs>
  <Company>Svenska Seglarförbundet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2018-04-04T15:09:00Z</dcterms:created>
  <dc:creator>Patrik Schander/Svenska Seglarförbundet</dc:creator>
  <dc:description/>
  <dc:language>sv-SE</dc:language>
  <cp:lastModifiedBy/>
  <dcterms:modified xsi:type="dcterms:W3CDTF">2019-08-14T22:36:07Z</dcterms:modified>
  <cp:revision>15</cp:revision>
  <dc:subject>Seglingsföreskrifter för fleetracing</dc:subject>
  <dc:title>SFsvEjS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Svenska Seglarförbundet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Reglementet, Mallar</vt:lpwstr>
  </property>
</Properties>
</file>